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0EF" w:rsidRDefault="00964CBC">
      <w:pPr>
        <w:pStyle w:val="1"/>
        <w:ind w:left="0" w:right="130" w:firstLine="0"/>
        <w:jc w:val="center"/>
      </w:pPr>
      <w:r>
        <w:rPr>
          <w:spacing w:val="-6"/>
        </w:rPr>
        <w:t>Аннотация программы</w:t>
      </w:r>
      <w:r>
        <w:rPr>
          <w:spacing w:val="-4"/>
        </w:rPr>
        <w:t xml:space="preserve"> </w:t>
      </w:r>
      <w:r>
        <w:rPr>
          <w:spacing w:val="-6"/>
        </w:rPr>
        <w:t>кружка</w:t>
      </w:r>
      <w:r>
        <w:rPr>
          <w:spacing w:val="-5"/>
        </w:rPr>
        <w:t xml:space="preserve"> </w:t>
      </w:r>
      <w:r>
        <w:rPr>
          <w:spacing w:val="-6"/>
        </w:rPr>
        <w:t>«В</w:t>
      </w:r>
      <w:r>
        <w:rPr>
          <w:spacing w:val="-2"/>
        </w:rPr>
        <w:t xml:space="preserve"> </w:t>
      </w:r>
      <w:r>
        <w:rPr>
          <w:spacing w:val="-6"/>
        </w:rPr>
        <w:t>гостях</w:t>
      </w:r>
      <w:r>
        <w:rPr>
          <w:spacing w:val="-4"/>
        </w:rPr>
        <w:t xml:space="preserve"> </w:t>
      </w:r>
      <w:r>
        <w:rPr>
          <w:spacing w:val="-6"/>
        </w:rPr>
        <w:t>у</w:t>
      </w:r>
      <w:r>
        <w:rPr>
          <w:spacing w:val="-1"/>
        </w:rPr>
        <w:t xml:space="preserve"> </w:t>
      </w:r>
      <w:r>
        <w:rPr>
          <w:spacing w:val="-6"/>
        </w:rPr>
        <w:t>сказки».</w:t>
      </w:r>
    </w:p>
    <w:p w:rsidR="00E710EF" w:rsidRDefault="00E710EF">
      <w:pPr>
        <w:pStyle w:val="a3"/>
        <w:spacing w:before="5"/>
        <w:ind w:left="0" w:firstLine="0"/>
        <w:jc w:val="left"/>
        <w:rPr>
          <w:b/>
        </w:rPr>
      </w:pPr>
    </w:p>
    <w:p w:rsidR="00E710EF" w:rsidRDefault="00964CBC">
      <w:pPr>
        <w:pStyle w:val="a3"/>
        <w:spacing w:line="360" w:lineRule="auto"/>
        <w:ind w:right="68" w:firstLine="0"/>
        <w:jc w:val="left"/>
      </w:pPr>
      <w:r>
        <w:t>Театральное искусство имеет незаменимые возможности духовно- нравственного</w:t>
      </w:r>
      <w:r>
        <w:rPr>
          <w:spacing w:val="-4"/>
        </w:rPr>
        <w:t xml:space="preserve"> </w:t>
      </w:r>
      <w:r>
        <w:t>воздействия.</w:t>
      </w:r>
      <w:r>
        <w:rPr>
          <w:spacing w:val="-5"/>
        </w:rPr>
        <w:t xml:space="preserve"> </w:t>
      </w:r>
      <w:r>
        <w:t>Ребёнок,</w:t>
      </w:r>
      <w:r>
        <w:rPr>
          <w:spacing w:val="-5"/>
        </w:rPr>
        <w:t xml:space="preserve"> </w:t>
      </w:r>
      <w:r>
        <w:t>оказавшийся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актёр</w:t>
      </w:r>
      <w:proofErr w:type="gramStart"/>
      <w:r>
        <w:t>а-</w:t>
      </w:r>
      <w:proofErr w:type="gramEnd"/>
      <w:r>
        <w:t xml:space="preserve"> исполнителя, может пройти все этапы художественно-творческого</w:t>
      </w:r>
    </w:p>
    <w:p w:rsidR="00E710EF" w:rsidRDefault="00964CBC">
      <w:pPr>
        <w:pStyle w:val="a3"/>
        <w:spacing w:line="360" w:lineRule="auto"/>
        <w:ind w:right="68" w:firstLine="0"/>
        <w:jc w:val="left"/>
      </w:pPr>
      <w:r>
        <w:t>осмысления мира, а это значит – задуматься о том, что и зачем человек говорит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делает,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понимают</w:t>
      </w:r>
      <w:r>
        <w:rPr>
          <w:spacing w:val="-4"/>
        </w:rPr>
        <w:t xml:space="preserve"> </w:t>
      </w:r>
      <w:r>
        <w:t>люди,</w:t>
      </w:r>
      <w:r>
        <w:rPr>
          <w:spacing w:val="-4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показывать</w:t>
      </w:r>
      <w:r>
        <w:rPr>
          <w:spacing w:val="-7"/>
        </w:rPr>
        <w:t xml:space="preserve"> </w:t>
      </w:r>
      <w:r>
        <w:t>зрителю</w:t>
      </w:r>
      <w:r>
        <w:rPr>
          <w:spacing w:val="-4"/>
        </w:rPr>
        <w:t xml:space="preserve"> </w:t>
      </w:r>
      <w:r>
        <w:t>то,</w:t>
      </w:r>
      <w:r>
        <w:rPr>
          <w:spacing w:val="-4"/>
        </w:rPr>
        <w:t xml:space="preserve"> </w:t>
      </w:r>
      <w:r>
        <w:t>что ты можешь и хочешь сыграть, что ты считаешь дорогим и важным в жизни.</w:t>
      </w:r>
    </w:p>
    <w:p w:rsidR="00E710EF" w:rsidRDefault="00964CBC">
      <w:pPr>
        <w:pStyle w:val="a3"/>
        <w:spacing w:before="167" w:line="360" w:lineRule="auto"/>
        <w:ind w:right="355" w:firstLine="0"/>
        <w:jc w:val="left"/>
      </w:pPr>
      <w:r>
        <w:rPr>
          <w:b/>
          <w:i/>
        </w:rPr>
        <w:t xml:space="preserve">Новизна программы </w:t>
      </w:r>
      <w:r>
        <w:t>состоит в том, что учебн</w:t>
      </w:r>
      <w:r>
        <w:t>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которые переплетаются, дополняются друг в друге,</w:t>
      </w:r>
      <w:r>
        <w:rPr>
          <w:spacing w:val="-7"/>
        </w:rPr>
        <w:t xml:space="preserve"> </w:t>
      </w:r>
      <w:r>
        <w:t>взаимно</w:t>
      </w:r>
      <w:r>
        <w:rPr>
          <w:spacing w:val="-5"/>
        </w:rPr>
        <w:t xml:space="preserve"> </w:t>
      </w:r>
      <w:r>
        <w:t>отражаютс</w:t>
      </w:r>
      <w:r>
        <w:t>я,</w:t>
      </w:r>
      <w:r>
        <w:rPr>
          <w:spacing w:val="-8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способствует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7"/>
        </w:rPr>
        <w:t xml:space="preserve"> </w:t>
      </w:r>
      <w:r>
        <w:t>нравственных качеств у воспитанников объединения. Особое внимание уделено взаимодействию МОУ с семьёй. Поэтому задачи социально-личностного и художественно-эстетического развития детей в театрализованной деятельности предст</w:t>
      </w:r>
      <w:r>
        <w:t xml:space="preserve">авлены по двум направлениям: для педагога и </w:t>
      </w:r>
      <w:r>
        <w:rPr>
          <w:spacing w:val="-2"/>
        </w:rPr>
        <w:t>родителей.</w:t>
      </w:r>
    </w:p>
    <w:p w:rsidR="00E710EF" w:rsidRDefault="00E710EF">
      <w:pPr>
        <w:pStyle w:val="a3"/>
        <w:spacing w:line="360" w:lineRule="auto"/>
        <w:jc w:val="left"/>
        <w:sectPr w:rsidR="00E710EF">
          <w:type w:val="continuous"/>
          <w:pgSz w:w="11910" w:h="16840"/>
          <w:pgMar w:top="1220" w:right="708" w:bottom="280" w:left="1700" w:header="720" w:footer="720" w:gutter="0"/>
          <w:cols w:space="720"/>
        </w:sectPr>
      </w:pPr>
    </w:p>
    <w:p w:rsidR="00E710EF" w:rsidRDefault="00964CBC">
      <w:pPr>
        <w:pStyle w:val="1"/>
        <w:spacing w:before="74"/>
        <w:ind w:left="0" w:right="130" w:firstLine="0"/>
        <w:jc w:val="center"/>
      </w:pPr>
      <w:r>
        <w:rPr>
          <w:spacing w:val="-6"/>
        </w:rPr>
        <w:lastRenderedPageBreak/>
        <w:t xml:space="preserve"> </w:t>
      </w:r>
      <w:bookmarkStart w:id="0" w:name="_GoBack"/>
      <w:bookmarkEnd w:id="0"/>
    </w:p>
    <w:p w:rsidR="00E710EF" w:rsidRDefault="00E710EF">
      <w:pPr>
        <w:pStyle w:val="a3"/>
        <w:spacing w:before="2"/>
        <w:ind w:left="0" w:firstLine="0"/>
        <w:jc w:val="left"/>
        <w:rPr>
          <w:b/>
        </w:rPr>
      </w:pPr>
    </w:p>
    <w:p w:rsidR="00E710EF" w:rsidRDefault="00964CBC">
      <w:pPr>
        <w:pStyle w:val="a3"/>
        <w:spacing w:line="357" w:lineRule="auto"/>
        <w:ind w:right="144"/>
      </w:pPr>
      <w:r>
        <w:t>Программа предусматривает работу с детьми по четырём видам творческой деятельности:</w:t>
      </w:r>
    </w:p>
    <w:p w:rsidR="00E710EF" w:rsidRDefault="00964CBC">
      <w:pPr>
        <w:pStyle w:val="1"/>
        <w:numPr>
          <w:ilvl w:val="0"/>
          <w:numId w:val="1"/>
        </w:numPr>
        <w:tabs>
          <w:tab w:val="left" w:pos="1081"/>
        </w:tabs>
        <w:spacing w:before="171"/>
        <w:ind w:left="1081" w:hanging="371"/>
        <w:jc w:val="both"/>
      </w:pPr>
      <w:r>
        <w:t>Основы</w:t>
      </w:r>
      <w:r>
        <w:rPr>
          <w:spacing w:val="-11"/>
        </w:rPr>
        <w:t xml:space="preserve"> </w:t>
      </w:r>
      <w:r>
        <w:t>театральной</w:t>
      </w:r>
      <w:r>
        <w:rPr>
          <w:spacing w:val="-8"/>
        </w:rPr>
        <w:t xml:space="preserve"> </w:t>
      </w:r>
      <w:r>
        <w:rPr>
          <w:spacing w:val="-2"/>
        </w:rPr>
        <w:t>культуры</w:t>
      </w:r>
    </w:p>
    <w:p w:rsidR="00E710EF" w:rsidRDefault="00964CBC">
      <w:pPr>
        <w:pStyle w:val="a3"/>
        <w:spacing w:before="158" w:line="357" w:lineRule="auto"/>
        <w:ind w:right="139"/>
      </w:pPr>
      <w:r>
        <w:t>Данный</w:t>
      </w:r>
      <w:r>
        <w:rPr>
          <w:spacing w:val="-3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способствует формированию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о театре, знакомство с его устройством, приобщение к театральной культуре.</w:t>
      </w:r>
    </w:p>
    <w:p w:rsidR="00E710EF" w:rsidRDefault="00964CBC">
      <w:pPr>
        <w:pStyle w:val="a3"/>
        <w:spacing w:before="166" w:line="360" w:lineRule="auto"/>
        <w:ind w:right="139"/>
      </w:pPr>
      <w:r>
        <w:t>Основными формами работы являются: беседы о театре, театральных профессиях, правилах поведения в театре; посещение театральных спектаклей; участие в праздниках МОУ.</w:t>
      </w:r>
    </w:p>
    <w:p w:rsidR="00E710EF" w:rsidRDefault="00964CBC">
      <w:pPr>
        <w:pStyle w:val="1"/>
        <w:numPr>
          <w:ilvl w:val="0"/>
          <w:numId w:val="1"/>
        </w:numPr>
        <w:tabs>
          <w:tab w:val="left" w:pos="1081"/>
        </w:tabs>
        <w:spacing w:before="165"/>
        <w:ind w:left="1081" w:hanging="371"/>
        <w:jc w:val="both"/>
      </w:pP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rPr>
          <w:spacing w:val="-4"/>
        </w:rPr>
        <w:t>речи</w:t>
      </w:r>
    </w:p>
    <w:p w:rsidR="00E710EF" w:rsidRDefault="00964CBC">
      <w:pPr>
        <w:pStyle w:val="a3"/>
        <w:spacing w:before="156" w:line="360" w:lineRule="auto"/>
        <w:ind w:right="144"/>
      </w:pPr>
      <w:r>
        <w:t>Этот вид деятельности включает развитие речевого дыхания, артикуляц</w:t>
      </w:r>
      <w:r>
        <w:t>ионного аппарата, дикции, а так же способствует развитию умения пользоваться интонациями, произнося фразы грустно, радостно, удивлённо, сердито; строить диалоги.</w:t>
      </w:r>
    </w:p>
    <w:p w:rsidR="00E710EF" w:rsidRDefault="00964CBC">
      <w:pPr>
        <w:pStyle w:val="a3"/>
        <w:spacing w:before="161" w:line="360" w:lineRule="auto"/>
        <w:ind w:right="138"/>
      </w:pPr>
      <w:r>
        <w:t xml:space="preserve">Навык четкого произношения формируется через игры и упражнения; скороговорки, </w:t>
      </w:r>
      <w:proofErr w:type="spellStart"/>
      <w:r>
        <w:t>чистоговорки</w:t>
      </w:r>
      <w:proofErr w:type="spellEnd"/>
      <w:r>
        <w:t xml:space="preserve">, </w:t>
      </w:r>
      <w:proofErr w:type="spellStart"/>
      <w:r>
        <w:t>по</w:t>
      </w:r>
      <w:r>
        <w:t>тешки</w:t>
      </w:r>
      <w:proofErr w:type="spellEnd"/>
      <w:r>
        <w:t>, стихи, мин</w:t>
      </w:r>
      <w:proofErr w:type="gramStart"/>
      <w:r>
        <w:t>и-</w:t>
      </w:r>
      <w:proofErr w:type="gramEnd"/>
      <w:r>
        <w:t xml:space="preserve"> этюды, пальчиковые </w:t>
      </w:r>
      <w:r>
        <w:rPr>
          <w:spacing w:val="-2"/>
        </w:rPr>
        <w:t>игры.</w:t>
      </w:r>
    </w:p>
    <w:p w:rsidR="00E710EF" w:rsidRDefault="00964CBC">
      <w:pPr>
        <w:pStyle w:val="1"/>
        <w:numPr>
          <w:ilvl w:val="0"/>
          <w:numId w:val="1"/>
        </w:numPr>
        <w:tabs>
          <w:tab w:val="left" w:pos="1081"/>
        </w:tabs>
        <w:spacing w:before="164"/>
        <w:ind w:left="1081" w:hanging="371"/>
        <w:jc w:val="both"/>
      </w:pPr>
      <w:r>
        <w:t>Театральная</w:t>
      </w:r>
      <w:r>
        <w:rPr>
          <w:spacing w:val="-13"/>
        </w:rPr>
        <w:t xml:space="preserve"> </w:t>
      </w:r>
      <w:r>
        <w:rPr>
          <w:spacing w:val="-4"/>
        </w:rPr>
        <w:t>игра</w:t>
      </w:r>
    </w:p>
    <w:p w:rsidR="00E710EF" w:rsidRDefault="00964CBC">
      <w:pPr>
        <w:pStyle w:val="a3"/>
        <w:spacing w:before="155" w:line="360" w:lineRule="auto"/>
        <w:ind w:right="136"/>
      </w:pPr>
      <w:r>
        <w:t>Данный вид творческой деятельности способствует развитию навыков общения и взаимодействия в игре, учит детей договариваться с партнёром, подчиняться правилам. Театральные игры развивают фантазию</w:t>
      </w:r>
      <w:r>
        <w:t xml:space="preserve">, логическое мышление, познавательный интерес, сообразительность и включает игры – словесные, </w:t>
      </w:r>
      <w:proofErr w:type="spellStart"/>
      <w:r>
        <w:t>сказкотерапии</w:t>
      </w:r>
      <w:proofErr w:type="spellEnd"/>
      <w:r>
        <w:t xml:space="preserve">, на развитие воображения, драматизации, с </w:t>
      </w:r>
      <w:r>
        <w:rPr>
          <w:spacing w:val="-2"/>
        </w:rPr>
        <w:t>движениями.</w:t>
      </w:r>
    </w:p>
    <w:p w:rsidR="00E710EF" w:rsidRDefault="00964CBC">
      <w:pPr>
        <w:pStyle w:val="1"/>
        <w:numPr>
          <w:ilvl w:val="0"/>
          <w:numId w:val="1"/>
        </w:numPr>
        <w:tabs>
          <w:tab w:val="left" w:pos="1081"/>
        </w:tabs>
        <w:spacing w:before="168"/>
        <w:ind w:left="1081" w:hanging="371"/>
        <w:jc w:val="both"/>
      </w:pPr>
      <w:r>
        <w:rPr>
          <w:spacing w:val="-2"/>
        </w:rPr>
        <w:t>Ритмопластика</w:t>
      </w:r>
    </w:p>
    <w:p w:rsidR="00E710EF" w:rsidRDefault="00964CBC">
      <w:pPr>
        <w:pStyle w:val="a3"/>
        <w:spacing w:before="156" w:line="360" w:lineRule="auto"/>
        <w:ind w:right="143"/>
      </w:pPr>
      <w:r>
        <w:t>Раздел состоит из основ актёрского мастерства, самостоятельной театральной деяте</w:t>
      </w:r>
      <w:r>
        <w:t>льности, пантомимики, танцевального творчества, пиктограмм и предполагает обучение детей имитации характерных действий</w:t>
      </w:r>
    </w:p>
    <w:p w:rsidR="00E710EF" w:rsidRDefault="00E710EF">
      <w:pPr>
        <w:pStyle w:val="a3"/>
        <w:spacing w:line="360" w:lineRule="auto"/>
        <w:sectPr w:rsidR="00E710EF">
          <w:pgSz w:w="11910" w:h="16840"/>
          <w:pgMar w:top="1040" w:right="708" w:bottom="280" w:left="1700" w:header="720" w:footer="720" w:gutter="0"/>
          <w:cols w:space="720"/>
        </w:sectPr>
      </w:pPr>
    </w:p>
    <w:p w:rsidR="00E710EF" w:rsidRDefault="00964CBC">
      <w:pPr>
        <w:pStyle w:val="a3"/>
        <w:spacing w:before="67" w:line="360" w:lineRule="auto"/>
        <w:ind w:right="140" w:firstLine="0"/>
      </w:pPr>
      <w:r>
        <w:lastRenderedPageBreak/>
        <w:t>персонажей сказок, развивает умение разыгрывать сценки, мини-сценки по знакомым сказкам, стихотворениям с использованием ат</w:t>
      </w:r>
      <w:r>
        <w:t>рибутов, элементов костюмов, декораций. Дети учатся различать в музыке разнообразное эмоциональное состояние и передавать его движениями, жестами, мимикой,</w:t>
      </w:r>
      <w:r>
        <w:rPr>
          <w:spacing w:val="40"/>
        </w:rPr>
        <w:t xml:space="preserve"> </w:t>
      </w:r>
      <w:r>
        <w:t>а так же находить эмоциональный отклик и желание двигаться под музыку. Для этого используются: этюды</w:t>
      </w:r>
      <w:r>
        <w:t>, фонограммы, атрибуты, костюмы, декорации необходимые для данных упражнений, средства из предметного окружения по собственному замыслу.</w:t>
      </w:r>
    </w:p>
    <w:p w:rsidR="00E710EF" w:rsidRDefault="00964CBC">
      <w:pPr>
        <w:pStyle w:val="a3"/>
        <w:spacing w:before="162" w:line="357" w:lineRule="auto"/>
        <w:ind w:right="138"/>
      </w:pPr>
      <w:r>
        <w:t>Изучение программного материала начинается с несложных заданий, которые постепенно, с накоплением опыта детей, усложняю</w:t>
      </w:r>
      <w:r>
        <w:t>тся.</w:t>
      </w:r>
    </w:p>
    <w:sectPr w:rsidR="00E710EF">
      <w:pgSz w:w="11910" w:h="16840"/>
      <w:pgMar w:top="104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629E5"/>
    <w:multiLevelType w:val="hybridMultilevel"/>
    <w:tmpl w:val="F470FD36"/>
    <w:lvl w:ilvl="0" w:tplc="B45CD5F4">
      <w:start w:val="1"/>
      <w:numFmt w:val="decimal"/>
      <w:lvlText w:val="%1."/>
      <w:lvlJc w:val="left"/>
      <w:pPr>
        <w:ind w:left="1082" w:hanging="37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AC43B0E">
      <w:numFmt w:val="bullet"/>
      <w:lvlText w:val="•"/>
      <w:lvlJc w:val="left"/>
      <w:pPr>
        <w:ind w:left="1921" w:hanging="372"/>
      </w:pPr>
      <w:rPr>
        <w:rFonts w:hint="default"/>
        <w:lang w:val="ru-RU" w:eastAsia="en-US" w:bidi="ar-SA"/>
      </w:rPr>
    </w:lvl>
    <w:lvl w:ilvl="2" w:tplc="1A6AA6DE">
      <w:numFmt w:val="bullet"/>
      <w:lvlText w:val="•"/>
      <w:lvlJc w:val="left"/>
      <w:pPr>
        <w:ind w:left="2763" w:hanging="372"/>
      </w:pPr>
      <w:rPr>
        <w:rFonts w:hint="default"/>
        <w:lang w:val="ru-RU" w:eastAsia="en-US" w:bidi="ar-SA"/>
      </w:rPr>
    </w:lvl>
    <w:lvl w:ilvl="3" w:tplc="008EB208">
      <w:numFmt w:val="bullet"/>
      <w:lvlText w:val="•"/>
      <w:lvlJc w:val="left"/>
      <w:pPr>
        <w:ind w:left="3605" w:hanging="372"/>
      </w:pPr>
      <w:rPr>
        <w:rFonts w:hint="default"/>
        <w:lang w:val="ru-RU" w:eastAsia="en-US" w:bidi="ar-SA"/>
      </w:rPr>
    </w:lvl>
    <w:lvl w:ilvl="4" w:tplc="880EF56A">
      <w:numFmt w:val="bullet"/>
      <w:lvlText w:val="•"/>
      <w:lvlJc w:val="left"/>
      <w:pPr>
        <w:ind w:left="4447" w:hanging="372"/>
      </w:pPr>
      <w:rPr>
        <w:rFonts w:hint="default"/>
        <w:lang w:val="ru-RU" w:eastAsia="en-US" w:bidi="ar-SA"/>
      </w:rPr>
    </w:lvl>
    <w:lvl w:ilvl="5" w:tplc="68CE2BD8">
      <w:numFmt w:val="bullet"/>
      <w:lvlText w:val="•"/>
      <w:lvlJc w:val="left"/>
      <w:pPr>
        <w:ind w:left="5289" w:hanging="372"/>
      </w:pPr>
      <w:rPr>
        <w:rFonts w:hint="default"/>
        <w:lang w:val="ru-RU" w:eastAsia="en-US" w:bidi="ar-SA"/>
      </w:rPr>
    </w:lvl>
    <w:lvl w:ilvl="6" w:tplc="70CE1FAA">
      <w:numFmt w:val="bullet"/>
      <w:lvlText w:val="•"/>
      <w:lvlJc w:val="left"/>
      <w:pPr>
        <w:ind w:left="6131" w:hanging="372"/>
      </w:pPr>
      <w:rPr>
        <w:rFonts w:hint="default"/>
        <w:lang w:val="ru-RU" w:eastAsia="en-US" w:bidi="ar-SA"/>
      </w:rPr>
    </w:lvl>
    <w:lvl w:ilvl="7" w:tplc="0D6067AA">
      <w:numFmt w:val="bullet"/>
      <w:lvlText w:val="•"/>
      <w:lvlJc w:val="left"/>
      <w:pPr>
        <w:ind w:left="6972" w:hanging="372"/>
      </w:pPr>
      <w:rPr>
        <w:rFonts w:hint="default"/>
        <w:lang w:val="ru-RU" w:eastAsia="en-US" w:bidi="ar-SA"/>
      </w:rPr>
    </w:lvl>
    <w:lvl w:ilvl="8" w:tplc="656AF58A">
      <w:numFmt w:val="bullet"/>
      <w:lvlText w:val="•"/>
      <w:lvlJc w:val="left"/>
      <w:pPr>
        <w:ind w:left="7814" w:hanging="37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710EF"/>
    <w:rsid w:val="00964CBC"/>
    <w:rsid w:val="00E7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2"/>
      <w:ind w:left="1081" w:hanging="37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4"/>
      <w:ind w:left="1081" w:hanging="37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2"/>
      <w:ind w:left="1081" w:hanging="37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4"/>
      <w:ind w:left="1081" w:hanging="37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2634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Юрьев</dc:creator>
  <cp:lastModifiedBy>Dell</cp:lastModifiedBy>
  <cp:revision>3</cp:revision>
  <dcterms:created xsi:type="dcterms:W3CDTF">2025-01-19T09:11:00Z</dcterms:created>
  <dcterms:modified xsi:type="dcterms:W3CDTF">2025-01-19T09:14:00Z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2025-01-19T00:00:00Z</vt:filetime>
  </property>
  <property fmtid="{D5CDD505-2E9C-101B-9397-08002B2CF9AE}" pid="5" name="Producer">
    <vt:lpwstr>Microsoft® Office Word 2007</vt:lpwstr>
  </property>
</Properties>
</file>